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591"/>
        <w:bidiVisual/>
        <w:tblW w:w="9265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901"/>
        <w:gridCol w:w="2062"/>
        <w:gridCol w:w="2857"/>
        <w:gridCol w:w="1722"/>
        <w:gridCol w:w="1723"/>
      </w:tblGrid>
      <w:tr w:rsidR="00D225F2" w:rsidTr="00A00218">
        <w:trPr>
          <w:cantSplit/>
          <w:trHeight w:val="1062"/>
        </w:trPr>
        <w:tc>
          <w:tcPr>
            <w:tcW w:w="901" w:type="dxa"/>
            <w:tcBorders>
              <w:bottom w:val="doub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:rsidR="002E42C3" w:rsidRPr="0018056C" w:rsidRDefault="002E42C3" w:rsidP="00A00218">
            <w:pPr>
              <w:ind w:left="113" w:right="113"/>
              <w:rPr>
                <w:b/>
                <w:bCs/>
                <w:sz w:val="32"/>
                <w:szCs w:val="32"/>
                <w:rtl/>
              </w:rPr>
            </w:pPr>
            <w:r w:rsidRPr="0018056C">
              <w:rPr>
                <w:rFonts w:hint="cs"/>
                <w:b/>
                <w:bCs/>
                <w:sz w:val="32"/>
                <w:szCs w:val="32"/>
                <w:rtl/>
              </w:rPr>
              <w:t>المعايير</w:t>
            </w:r>
          </w:p>
        </w:tc>
        <w:tc>
          <w:tcPr>
            <w:tcW w:w="2062" w:type="dxa"/>
            <w:tcBorders>
              <w:bottom w:val="double" w:sz="4" w:space="0" w:color="943634" w:themeColor="accent2" w:themeShade="BF"/>
            </w:tcBorders>
            <w:shd w:val="clear" w:color="auto" w:fill="F2DBDB" w:themeFill="accent2" w:themeFillTint="33"/>
          </w:tcPr>
          <w:p w:rsidR="002E42C3" w:rsidRDefault="002E42C3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الشواهد والأدلة</w:t>
            </w:r>
          </w:p>
        </w:tc>
        <w:tc>
          <w:tcPr>
            <w:tcW w:w="2857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متميز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  <w:tc>
          <w:tcPr>
            <w:tcW w:w="1722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نام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(2)</w:t>
            </w:r>
          </w:p>
        </w:tc>
        <w:tc>
          <w:tcPr>
            <w:tcW w:w="1723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مبتدئ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</w:tr>
      <w:tr w:rsidR="00D225F2" w:rsidTr="00A00218">
        <w:tc>
          <w:tcPr>
            <w:tcW w:w="901" w:type="dxa"/>
            <w:vMerge w:val="restart"/>
            <w:textDirection w:val="btLr"/>
          </w:tcPr>
          <w:p w:rsidR="00D225F2" w:rsidRDefault="00D225F2" w:rsidP="00A00218">
            <w:pPr>
              <w:ind w:right="113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</w:t>
            </w:r>
            <w:r w:rsidR="00A00218">
              <w:rPr>
                <w:rFonts w:hint="cs"/>
                <w:sz w:val="32"/>
                <w:szCs w:val="32"/>
                <w:rtl/>
              </w:rPr>
              <w:t>ا</w:t>
            </w:r>
            <w:r>
              <w:rPr>
                <w:rFonts w:hint="cs"/>
                <w:sz w:val="32"/>
                <w:szCs w:val="32"/>
                <w:rtl/>
              </w:rPr>
              <w:t>لتواصل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الكتابي واللغوي</w:t>
            </w:r>
          </w:p>
          <w:p w:rsidR="00D225F2" w:rsidRDefault="00D225F2" w:rsidP="00A00218">
            <w:pPr>
              <w:ind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سلامة اللغة وخلوها من الأخطاء الإملائية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خلو النص من الأخطاء الإملائية مع ضبط الكلمات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وجود خطأ</w:t>
            </w:r>
            <w:r>
              <w:rPr>
                <w:rFonts w:hint="cs"/>
                <w:sz w:val="28"/>
                <w:szCs w:val="28"/>
                <w:rtl/>
              </w:rPr>
              <w:t xml:space="preserve"> إ</w:t>
            </w:r>
            <w:r w:rsidRPr="003015E2">
              <w:rPr>
                <w:rFonts w:hint="cs"/>
                <w:sz w:val="28"/>
                <w:szCs w:val="28"/>
                <w:rtl/>
              </w:rPr>
              <w:t>ملائي واحد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وجود خطأين إ</w:t>
            </w:r>
            <w:r w:rsidRPr="003015E2">
              <w:rPr>
                <w:rFonts w:hint="cs"/>
                <w:sz w:val="28"/>
                <w:szCs w:val="28"/>
                <w:rtl/>
              </w:rPr>
              <w:t>ملائيين فأكثر في الفقرة</w:t>
            </w: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توظيف علامات الترقيم المناسبة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علامات الترقيم المناسبة (الفاصلة ,النقطة , علامة الاستفهام ,التعجب )في كامل الفقرة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بعض علامات الترقيم في كامل النص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لم توظف علامات الترقيم في كامل النص</w:t>
            </w: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D225F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 xml:space="preserve">ضبط الفقرة كاملة بالشكل </w:t>
            </w:r>
          </w:p>
          <w:p w:rsidR="00D225F2" w:rsidRPr="00D225F2" w:rsidRDefault="00D225F2" w:rsidP="00A00218">
            <w:pPr>
              <w:rPr>
                <w:sz w:val="28"/>
                <w:szCs w:val="28"/>
                <w:rtl/>
              </w:rPr>
            </w:pPr>
          </w:p>
          <w:p w:rsidR="00D225F2" w:rsidRDefault="00D225F2" w:rsidP="00A00218">
            <w:pPr>
              <w:rPr>
                <w:sz w:val="28"/>
                <w:szCs w:val="28"/>
                <w:rtl/>
              </w:rPr>
            </w:pPr>
          </w:p>
          <w:p w:rsidR="00D225F2" w:rsidRPr="00D225F2" w:rsidRDefault="00D225F2" w:rsidP="00A00218">
            <w:pPr>
              <w:rPr>
                <w:sz w:val="28"/>
                <w:szCs w:val="28"/>
                <w:rtl/>
              </w:rPr>
            </w:pP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الفقرة كاملة بالشكل مراعية حركة الحرف الممدود,التضعيف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بعض الكلمات في النص مع مراعاة بعض حركات الحروف الممدود والتضعيف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 xml:space="preserve">لم تضبط كلمات النص </w:t>
            </w:r>
            <w:proofErr w:type="spellStart"/>
            <w:r w:rsidRPr="003015E2">
              <w:rPr>
                <w:rFonts w:hint="cs"/>
                <w:sz w:val="28"/>
                <w:szCs w:val="28"/>
                <w:rtl/>
              </w:rPr>
              <w:t>او</w:t>
            </w:r>
            <w:proofErr w:type="spellEnd"/>
            <w:r w:rsidRPr="003015E2">
              <w:rPr>
                <w:rFonts w:hint="cs"/>
                <w:sz w:val="28"/>
                <w:szCs w:val="28"/>
                <w:rtl/>
              </w:rPr>
              <w:t xml:space="preserve"> الحرف الممدود </w:t>
            </w:r>
            <w:proofErr w:type="spellStart"/>
            <w:r w:rsidRPr="003015E2">
              <w:rPr>
                <w:rFonts w:hint="cs"/>
                <w:sz w:val="28"/>
                <w:szCs w:val="28"/>
                <w:rtl/>
              </w:rPr>
              <w:t>او</w:t>
            </w:r>
            <w:proofErr w:type="spellEnd"/>
            <w:r w:rsidRPr="003015E2">
              <w:rPr>
                <w:rFonts w:hint="cs"/>
                <w:sz w:val="28"/>
                <w:szCs w:val="28"/>
                <w:rtl/>
              </w:rPr>
              <w:t xml:space="preserve"> التضعيف</w:t>
            </w:r>
          </w:p>
        </w:tc>
      </w:tr>
      <w:tr w:rsidR="00D225F2" w:rsidTr="00A00218">
        <w:tc>
          <w:tcPr>
            <w:tcW w:w="901" w:type="dxa"/>
            <w:vMerge/>
            <w:tcBorders>
              <w:bottom w:val="double" w:sz="4" w:space="0" w:color="943634" w:themeColor="accent2" w:themeShade="BF"/>
            </w:tcBorders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D225F2" w:rsidRPr="003015E2" w:rsidRDefault="00D225F2" w:rsidP="00A0021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صياغة الجمل وسلامتها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الصياغة سليمة للجمل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rFonts w:hint="cs"/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في صياغة جملة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واحدة لا تخل بالمعنى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rFonts w:hint="cs"/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في صياغة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جملتين فأكثر</w:t>
            </w:r>
          </w:p>
        </w:tc>
      </w:tr>
      <w:tr w:rsidR="00D225F2" w:rsidTr="00A00218">
        <w:trPr>
          <w:trHeight w:val="1615"/>
        </w:trPr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الجرأة والثقة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لقاء الجمهور بجرأة دون تردد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حصول تردد وخوف يظهر في تلعثم المتعلم أثناء التواصل الشفهي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التخوف ورفض لقاء الجمهور والتواصل معهم شفهيا</w:t>
            </w:r>
          </w:p>
        </w:tc>
      </w:tr>
      <w:tr w:rsidR="00D225F2" w:rsidTr="00A00218">
        <w:trPr>
          <w:trHeight w:val="45"/>
        </w:trPr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8364" w:type="dxa"/>
            <w:gridSpan w:val="4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التعبير الجسدي</w:t>
            </w:r>
          </w:p>
        </w:tc>
        <w:tc>
          <w:tcPr>
            <w:tcW w:w="2857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100% للتواصل مع المستمعين</w:t>
            </w:r>
          </w:p>
        </w:tc>
        <w:tc>
          <w:tcPr>
            <w:tcW w:w="172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80% للتواصل مع المستمعين</w:t>
            </w:r>
          </w:p>
        </w:tc>
        <w:tc>
          <w:tcPr>
            <w:tcW w:w="1723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تستغل لغة الجسد في التواصل مع المستمعين</w:t>
            </w:r>
          </w:p>
        </w:tc>
      </w:tr>
      <w:tr w:rsidR="00D225F2" w:rsidTr="00A00218">
        <w:trPr>
          <w:cantSplit/>
          <w:trHeight w:val="1134"/>
        </w:trPr>
        <w:tc>
          <w:tcPr>
            <w:tcW w:w="901" w:type="dxa"/>
            <w:textDirection w:val="btLr"/>
          </w:tcPr>
          <w:p w:rsidR="00A00218" w:rsidRDefault="00A00218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التواصل الشفوي</w:t>
            </w:r>
          </w:p>
          <w:p w:rsidR="00D225F2" w:rsidRDefault="00D225F2" w:rsidP="00A00218">
            <w:pPr>
              <w:bidi w:val="0"/>
              <w:ind w:left="113" w:right="113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التلوين الصوتي</w:t>
            </w:r>
          </w:p>
        </w:tc>
        <w:tc>
          <w:tcPr>
            <w:tcW w:w="2857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للفقرة بطريقة ملفته</w:t>
            </w:r>
          </w:p>
        </w:tc>
        <w:tc>
          <w:tcPr>
            <w:tcW w:w="172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في بعض الجمل دون الأخرى</w:t>
            </w:r>
          </w:p>
        </w:tc>
        <w:tc>
          <w:tcPr>
            <w:tcW w:w="1723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تراعي التنغيم والتلوين الصوتي</w:t>
            </w:r>
          </w:p>
        </w:tc>
      </w:tr>
    </w:tbl>
    <w:p w:rsidR="00E67E7F" w:rsidRDefault="00E446D0">
      <w:r>
        <w:rPr>
          <w:noProof/>
        </w:rPr>
        <w:pict>
          <v:oval id="_x0000_s1026" style="position:absolute;left:0;text-align:left;margin-left:66.85pt;margin-top:29.3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2E42C3" w:rsidRPr="00F90454" w:rsidRDefault="002E42C3" w:rsidP="002E42C3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سلم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التقديرالوصفي</w:t>
                  </w:r>
                  <w:proofErr w:type="spellEnd"/>
                </w:p>
              </w:txbxContent>
            </v:textbox>
            <w10:wrap type="tight" anchorx="page"/>
          </v:oval>
        </w:pict>
      </w:r>
    </w:p>
    <w:sectPr w:rsidR="00E67E7F" w:rsidSect="002E42C3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42C3"/>
    <w:rsid w:val="000A42B0"/>
    <w:rsid w:val="000D4B98"/>
    <w:rsid w:val="00241FD7"/>
    <w:rsid w:val="002E42C3"/>
    <w:rsid w:val="004A1D76"/>
    <w:rsid w:val="004B50CF"/>
    <w:rsid w:val="00535AB1"/>
    <w:rsid w:val="00556CBD"/>
    <w:rsid w:val="006740E1"/>
    <w:rsid w:val="007C4497"/>
    <w:rsid w:val="008127F3"/>
    <w:rsid w:val="00960CB9"/>
    <w:rsid w:val="00985A27"/>
    <w:rsid w:val="00A00218"/>
    <w:rsid w:val="00AE55BC"/>
    <w:rsid w:val="00D225F2"/>
    <w:rsid w:val="00E01B04"/>
    <w:rsid w:val="00E446D0"/>
    <w:rsid w:val="00E67E7F"/>
    <w:rsid w:val="00EF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2014-08-30T19:23:00Z</cp:lastPrinted>
  <dcterms:created xsi:type="dcterms:W3CDTF">2014-10-14T20:30:00Z</dcterms:created>
  <dcterms:modified xsi:type="dcterms:W3CDTF">2014-10-14T20:30:00Z</dcterms:modified>
</cp:coreProperties>
</file>